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单用途商业预付卡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经营者备案表</w:t>
      </w:r>
    </w:p>
    <w:bookmarkEnd w:id="0"/>
    <w:tbl>
      <w:tblPr>
        <w:tblStyle w:val="5"/>
        <w:tblpPr w:leftFromText="180" w:rightFromText="180" w:vertAnchor="text" w:horzAnchor="page" w:tblpX="1299" w:tblpY="614"/>
        <w:tblOverlap w:val="never"/>
        <w:tblW w:w="951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678"/>
        <w:gridCol w:w="1227"/>
        <w:gridCol w:w="315"/>
        <w:gridCol w:w="750"/>
        <w:gridCol w:w="1294"/>
        <w:gridCol w:w="23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39" w:hRule="atLeast"/>
        </w:trPr>
        <w:tc>
          <w:tcPr>
            <w:tcW w:w="358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经营者名称（中文）</w:t>
            </w:r>
          </w:p>
        </w:tc>
        <w:tc>
          <w:tcPr>
            <w:tcW w:w="5927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基本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-20"/>
                <w:sz w:val="24"/>
                <w:szCs w:val="24"/>
              </w:rPr>
              <w:t>统一社会信用代码</w:t>
            </w:r>
          </w:p>
        </w:tc>
        <w:tc>
          <w:tcPr>
            <w:tcW w:w="5927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（负责人）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         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注册地址</w:t>
            </w:r>
          </w:p>
        </w:tc>
        <w:tc>
          <w:tcPr>
            <w:tcW w:w="5927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26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实际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经营场所</w:t>
            </w:r>
          </w:p>
        </w:tc>
        <w:tc>
          <w:tcPr>
            <w:tcW w:w="154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0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34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13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租赁期限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12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主要负责人及电话</w:t>
            </w:r>
          </w:p>
        </w:tc>
        <w:tc>
          <w:tcPr>
            <w:tcW w:w="1542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044" w:type="dxa"/>
            <w:gridSpan w:val="2"/>
            <w:tcBorders>
              <w:left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业务联系人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341" w:type="dxa"/>
            <w:tcBorders>
              <w:lef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经营者类别</w:t>
            </w:r>
          </w:p>
        </w:tc>
        <w:tc>
          <w:tcPr>
            <w:tcW w:w="5927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48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□法人企业 □个体工商户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分支机构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909" w:type="dxa"/>
            <w:vMerge w:val="continue"/>
            <w:tcBorders>
              <w:bottom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所属行业</w:t>
            </w:r>
          </w:p>
        </w:tc>
        <w:tc>
          <w:tcPr>
            <w:tcW w:w="5927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 □零售业   □餐饮业  □居民服务业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73" w:hRule="atLeast"/>
        </w:trPr>
        <w:tc>
          <w:tcPr>
            <w:tcW w:w="909" w:type="dxa"/>
            <w:vMerge w:val="restart"/>
            <w:tcBorders>
              <w:top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发卡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发行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单用途卡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的商品或服务名称</w:t>
            </w:r>
          </w:p>
        </w:tc>
        <w:tc>
          <w:tcPr>
            <w:tcW w:w="1227" w:type="dxa"/>
            <w:vMerge w:val="restart"/>
            <w:tcBorders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累计发行张数</w:t>
            </w:r>
          </w:p>
        </w:tc>
        <w:tc>
          <w:tcPr>
            <w:tcW w:w="2341" w:type="dxa"/>
            <w:tcBorders>
              <w:left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31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7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tcBorders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预收资金余额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" w:eastAsia="zh-CN"/>
              </w:rPr>
              <w:t>截至上季度末）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26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  <w:t>万元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15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分公司及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地址（可附页）</w:t>
            </w:r>
          </w:p>
        </w:tc>
        <w:tc>
          <w:tcPr>
            <w:tcW w:w="5927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240"/>
              <w:jc w:val="righ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45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兑付场所地址（可附页）</w:t>
            </w:r>
          </w:p>
        </w:tc>
        <w:tc>
          <w:tcPr>
            <w:tcW w:w="5927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43" w:hRule="atLeast"/>
        </w:trPr>
        <w:tc>
          <w:tcPr>
            <w:tcW w:w="909" w:type="dxa"/>
            <w:tcBorders>
              <w:top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860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jY2NWVmOWE0OGU0ODZjZDJkOTljYTUxNTc4OTQifQ=="/>
  </w:docVars>
  <w:rsids>
    <w:rsidRoot w:val="00000000"/>
    <w:rsid w:val="24FF08C0"/>
    <w:rsid w:val="D497E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2023-09-01T15:28:00Z</dcterms:created>
  <dc:creator>Administrator</dc:creator>
  <cp:lastModifiedBy>Tiffany</cp:lastModifiedBy>
  <dcterms:modified xsi:type="dcterms:W3CDTF">2023-09-01T17:13:06Z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AA27320FE5E0FDAC22ABF16499C0A249_43</vt:lpwstr>
  </property>
</Properties>
</file>